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C18A" w14:textId="77777777" w:rsidR="00901005" w:rsidRDefault="00901005" w:rsidP="00330D3E">
      <w:pPr>
        <w:pStyle w:val="Titel"/>
        <w:rPr>
          <w:rFonts w:eastAsia="Aptos"/>
        </w:rPr>
      </w:pPr>
      <w:r w:rsidRPr="78A16505">
        <w:rPr>
          <w:rFonts w:eastAsia="Aptos"/>
        </w:rPr>
        <w:t>Teamendinfos Tariflegespiel</w:t>
      </w:r>
    </w:p>
    <w:p w14:paraId="7C858161" w14:textId="77777777" w:rsidR="00901005" w:rsidRDefault="00901005" w:rsidP="00330D3E">
      <w:pPr>
        <w:pStyle w:val="berschrift1"/>
        <w:rPr>
          <w:rFonts w:eastAsia="Aptos"/>
        </w:rPr>
      </w:pPr>
      <w:r w:rsidRPr="78A16505">
        <w:rPr>
          <w:rFonts w:eastAsia="Aptos"/>
        </w:rPr>
        <w:t>Karte 1 Tarifvertrag läuft aus und wird gekündigt</w:t>
      </w:r>
    </w:p>
    <w:p w14:paraId="28C1538F" w14:textId="77777777" w:rsidR="00901005" w:rsidRDefault="00901005" w:rsidP="00901005">
      <w:pPr>
        <w:spacing w:line="276" w:lineRule="auto"/>
        <w:rPr>
          <w:rFonts w:ascii="Aptos" w:eastAsia="Aptos" w:hAnsi="Aptos" w:cs="Aptos"/>
        </w:rPr>
      </w:pPr>
      <w:r w:rsidRPr="78A16505">
        <w:rPr>
          <w:rFonts w:ascii="Aptos" w:eastAsia="Aptos" w:hAnsi="Aptos" w:cs="Aptos"/>
        </w:rPr>
        <w:t>Eine Tarifbewegung startet damit, dass der bestehende Tarifvertrag endet. Entweder weil seine Laufzeit zu Ende geht, man ihn aber fortführen möchte oder weile eine Vertragspartei ihn gekündigt hat.</w:t>
      </w:r>
    </w:p>
    <w:p w14:paraId="1BAF6F64" w14:textId="77777777" w:rsidR="00901005" w:rsidRDefault="00901005" w:rsidP="00901005">
      <w:pPr>
        <w:spacing w:line="276" w:lineRule="auto"/>
        <w:ind w:left="708"/>
        <w:rPr>
          <w:rFonts w:ascii="Aptos" w:eastAsia="Aptos" w:hAnsi="Aptos" w:cs="Aptos"/>
          <w:i/>
          <w:iCs/>
        </w:rPr>
      </w:pPr>
      <w:r w:rsidRPr="78A16505">
        <w:rPr>
          <w:rFonts w:ascii="Aptos" w:eastAsia="Aptos" w:hAnsi="Aptos" w:cs="Aptos"/>
          <w:i/>
          <w:iCs/>
        </w:rPr>
        <w:t>“</w:t>
      </w:r>
      <w:r w:rsidRPr="78A16505">
        <w:rPr>
          <w:rFonts w:ascii="Arial" w:eastAsia="Arial" w:hAnsi="Arial" w:cs="Arial"/>
          <w:i/>
          <w:iCs/>
        </w:rPr>
        <w:t>Die Laufzeiten von Tarifverträgen werden von den Tarifvertragsparteien frei vereinbart. Wobei vielfach kein automatisches Ende des Tarifvertrages vereinbart wird, sondern ein Termin, zu dem er gekündigt werden kann. Am kürzesten gelten Entgelttarifverträge mit einer Laufzeit von 12 bis 24 Monaten. Mantel- und Rahmentarifverträge laufen in der Regel über mehrere Jahre. In manchen Verträgen ist die Laufzeit nicht begrenzt.”</w:t>
      </w:r>
    </w:p>
    <w:p w14:paraId="34510C05" w14:textId="77777777" w:rsidR="00901005" w:rsidRDefault="00901005" w:rsidP="00901005">
      <w:pPr>
        <w:spacing w:line="276" w:lineRule="auto"/>
        <w:rPr>
          <w:rFonts w:ascii="Aptos" w:eastAsia="Aptos" w:hAnsi="Aptos" w:cs="Aptos"/>
        </w:rPr>
      </w:pPr>
      <w:r w:rsidRPr="78A16505">
        <w:rPr>
          <w:rFonts w:ascii="Aptos" w:eastAsia="Aptos" w:hAnsi="Aptos" w:cs="Aptos"/>
        </w:rPr>
        <w:t xml:space="preserve"> Wichtig zu wissen: Tarifverträge können nur von Gewerkschaften und Arbeitgebern und ihren Verbänden abgeschlossen werden. Betriebsrat und JAV haben dieses Recht nicht! Dadurch können Themen wie Entgelt, Arbeitszeit und Urlaub auch ausschließlich durch eine Gewerkschaft wie der IG Metall geregelt werden.</w:t>
      </w:r>
    </w:p>
    <w:p w14:paraId="2446FA9A" w14:textId="77777777" w:rsidR="00901005" w:rsidRDefault="00901005" w:rsidP="00901005">
      <w:pPr>
        <w:spacing w:line="276" w:lineRule="auto"/>
      </w:pPr>
    </w:p>
    <w:p w14:paraId="5208B72B" w14:textId="77777777" w:rsidR="00901005" w:rsidRDefault="00901005" w:rsidP="00330D3E">
      <w:pPr>
        <w:pStyle w:val="berschrift1"/>
      </w:pPr>
      <w:r w:rsidRPr="78A16505">
        <w:rPr>
          <w:rFonts w:eastAsia="Aptos"/>
        </w:rPr>
        <w:t>Karte 2 Beschluss der Delegiertenversammlung</w:t>
      </w:r>
    </w:p>
    <w:p w14:paraId="3367C291" w14:textId="77777777" w:rsidR="00901005" w:rsidRDefault="00901005" w:rsidP="00901005">
      <w:pPr>
        <w:spacing w:line="278" w:lineRule="auto"/>
        <w:jc w:val="both"/>
        <w:rPr>
          <w:rFonts w:ascii="Aptos" w:eastAsia="Aptos" w:hAnsi="Aptos" w:cs="Aptos"/>
        </w:rPr>
      </w:pPr>
      <w:r w:rsidRPr="78A16505">
        <w:rPr>
          <w:rFonts w:ascii="Aptos" w:eastAsia="Aptos" w:hAnsi="Aptos" w:cs="Aptos"/>
        </w:rPr>
        <w:t xml:space="preserve">In der Tarifbewegung ist die Tarifkommission das entscheidende Gremium. Die Mitglieder werden in den Delegiertenversammlungen gewählt. Das demokratische Prinzip in der IG Metall sieht also vor, dass die aus den Betrieben gewählten </w:t>
      </w:r>
      <w:proofErr w:type="spellStart"/>
      <w:r w:rsidRPr="78A16505">
        <w:rPr>
          <w:rFonts w:ascii="Aptos" w:eastAsia="Aptos" w:hAnsi="Aptos" w:cs="Aptos"/>
        </w:rPr>
        <w:t>Vertretter</w:t>
      </w:r>
      <w:proofErr w:type="spellEnd"/>
      <w:r w:rsidRPr="78A16505">
        <w:rPr>
          <w:rFonts w:ascii="Aptos" w:eastAsia="Aptos" w:hAnsi="Aptos" w:cs="Aptos"/>
        </w:rPr>
        <w:t xml:space="preserve">*innen auf der Ebene der Geschäftsstelle in der Delegiertenversammlung zusammenkommen. Sie </w:t>
      </w:r>
      <w:proofErr w:type="gramStart"/>
      <w:r w:rsidRPr="78A16505">
        <w:rPr>
          <w:rFonts w:ascii="Aptos" w:eastAsia="Aptos" w:hAnsi="Aptos" w:cs="Aptos"/>
        </w:rPr>
        <w:t>sind quasi</w:t>
      </w:r>
      <w:proofErr w:type="gramEnd"/>
      <w:r w:rsidRPr="78A16505">
        <w:rPr>
          <w:rFonts w:ascii="Aptos" w:eastAsia="Aptos" w:hAnsi="Aptos" w:cs="Aptos"/>
        </w:rPr>
        <w:t xml:space="preserve"> das Parlament der örtlichen IG Metall. Hier werden dann auch ihre Leute für die jeweiligen Tarifkommissionen gewählt.</w:t>
      </w:r>
    </w:p>
    <w:p w14:paraId="2E9FF544" w14:textId="77777777" w:rsidR="00901005" w:rsidRDefault="00901005" w:rsidP="00901005">
      <w:pPr>
        <w:spacing w:line="278" w:lineRule="auto"/>
        <w:jc w:val="both"/>
        <w:rPr>
          <w:rFonts w:ascii="Aptos" w:eastAsia="Aptos" w:hAnsi="Aptos" w:cs="Aptos"/>
        </w:rPr>
      </w:pPr>
      <w:r w:rsidRPr="78A16505">
        <w:rPr>
          <w:rFonts w:ascii="Aptos" w:eastAsia="Aptos" w:hAnsi="Aptos" w:cs="Aptos"/>
        </w:rPr>
        <w:t>Kartentext:</w:t>
      </w:r>
    </w:p>
    <w:p w14:paraId="4990FB35" w14:textId="77777777" w:rsidR="00901005" w:rsidRDefault="00901005" w:rsidP="00901005">
      <w:pPr>
        <w:spacing w:line="278" w:lineRule="auto"/>
        <w:ind w:left="708"/>
        <w:jc w:val="both"/>
        <w:rPr>
          <w:rFonts w:ascii="Arial" w:eastAsia="Arial" w:hAnsi="Arial" w:cs="Arial"/>
          <w:i/>
          <w:iCs/>
        </w:rPr>
      </w:pPr>
      <w:r w:rsidRPr="78A16505">
        <w:rPr>
          <w:rFonts w:ascii="Aptos" w:eastAsia="Aptos" w:hAnsi="Aptos" w:cs="Aptos"/>
          <w:b/>
          <w:bCs/>
          <w:i/>
          <w:iCs/>
        </w:rPr>
        <w:t>“</w:t>
      </w:r>
      <w:r w:rsidRPr="78A16505">
        <w:rPr>
          <w:rFonts w:ascii="Arial" w:eastAsia="Arial" w:hAnsi="Arial" w:cs="Arial"/>
          <w:i/>
          <w:iCs/>
        </w:rPr>
        <w:t xml:space="preserve">Die Delegiertenversammlung ist das höchste Gremium auf Verwaltungsstellenebene. Sie trifft alle endgültigen Entscheidungen über die örtlichen Gewerkschaftsangelegenheiten, das heißt, sie bestimmt die Politik der Verwaltungsstelle. Die Delegiertenversammlung besteht aus gewählten Delegierten aus den verschiedenen Betrieben. Sie fasst u. a. Beschlüsse zur IG Metall Politik, verabschiedet Anträge und wählt den Ortsvorstand. Auch die Mitglieder der </w:t>
      </w:r>
      <w:r w:rsidRPr="78A16505">
        <w:rPr>
          <w:rFonts w:ascii="Arial" w:eastAsia="Arial" w:hAnsi="Arial" w:cs="Arial"/>
          <w:i/>
          <w:iCs/>
        </w:rPr>
        <w:t> Tarifkommission werden durch die Delegiertenversammlung gewählt. Die Delegiertenversammlung soll mindestens vier Mal pro Jahr zusammentreten.”</w:t>
      </w:r>
    </w:p>
    <w:p w14:paraId="5A02015C" w14:textId="77777777" w:rsidR="00901005" w:rsidRDefault="00901005" w:rsidP="00901005">
      <w:pPr>
        <w:spacing w:line="278" w:lineRule="auto"/>
        <w:jc w:val="both"/>
        <w:rPr>
          <w:rFonts w:ascii="Arial" w:eastAsia="Arial" w:hAnsi="Arial" w:cs="Arial"/>
        </w:rPr>
      </w:pPr>
    </w:p>
    <w:p w14:paraId="19FB0FD9" w14:textId="77777777" w:rsidR="00901005" w:rsidRDefault="00901005" w:rsidP="00330D3E">
      <w:pPr>
        <w:pStyle w:val="berschrift1"/>
      </w:pPr>
      <w:r w:rsidRPr="78A16505">
        <w:rPr>
          <w:rFonts w:eastAsia="Aptos"/>
        </w:rPr>
        <w:lastRenderedPageBreak/>
        <w:t>Karte 3 Forderungsdiskussion</w:t>
      </w:r>
    </w:p>
    <w:p w14:paraId="4F9BC11C" w14:textId="77777777" w:rsidR="00901005" w:rsidRDefault="00901005" w:rsidP="00901005">
      <w:pPr>
        <w:spacing w:line="276" w:lineRule="auto"/>
        <w:rPr>
          <w:rFonts w:ascii="Aptos" w:eastAsia="Aptos" w:hAnsi="Aptos" w:cs="Aptos"/>
        </w:rPr>
      </w:pPr>
      <w:r w:rsidRPr="78A16505">
        <w:rPr>
          <w:rFonts w:ascii="Aptos" w:eastAsia="Aptos" w:hAnsi="Aptos" w:cs="Aptos"/>
        </w:rPr>
        <w:t>Die Forderungsdiskussion ist ein Prozess. Im ersten Schritt sollte eine breite Diskussion unter den Mitgliedern erfolgen. Um diese gut zu gestalten, diskutieren die Vertrauensleute oft schon mal unter sich und planen den Prozess im Betrieb. Um die breite Diskussion im Betrieb zu unterstützen, wurden in den letzten Jahren häufig Befragungen benutzt. Nach der Diskussion in den Betrieben, nehmen die Tarifkommissionsmitglieder diese Stimmungsbilder mit in die Sitzung der Kommission und beraten dann über die verschiedenen Betriebe hinweg, was gefordert werden soll. Diese Diskussionen werden dann wiederum auf der Bundesebene zusammengetragen und im Vorstand der IG Metall beraten.</w:t>
      </w:r>
    </w:p>
    <w:p w14:paraId="254C41BD" w14:textId="77777777" w:rsidR="00901005" w:rsidRDefault="00901005" w:rsidP="00901005">
      <w:pPr>
        <w:spacing w:line="278" w:lineRule="auto"/>
        <w:jc w:val="both"/>
        <w:rPr>
          <w:rFonts w:ascii="Aptos" w:eastAsia="Aptos" w:hAnsi="Aptos" w:cs="Aptos"/>
        </w:rPr>
      </w:pPr>
      <w:r w:rsidRPr="78A16505">
        <w:rPr>
          <w:rFonts w:ascii="Aptos" w:eastAsia="Aptos" w:hAnsi="Aptos" w:cs="Aptos"/>
        </w:rPr>
        <w:t>Kartentext:</w:t>
      </w:r>
    </w:p>
    <w:p w14:paraId="7982BF15" w14:textId="77777777" w:rsidR="00901005" w:rsidRDefault="00901005" w:rsidP="00901005">
      <w:pPr>
        <w:spacing w:line="278" w:lineRule="auto"/>
        <w:ind w:left="708"/>
        <w:jc w:val="both"/>
        <w:rPr>
          <w:rFonts w:ascii="Arial" w:eastAsia="Arial" w:hAnsi="Arial" w:cs="Arial"/>
          <w:i/>
          <w:iCs/>
        </w:rPr>
      </w:pPr>
      <w:r w:rsidRPr="78A16505">
        <w:rPr>
          <w:rFonts w:ascii="Aptos" w:eastAsia="Aptos" w:hAnsi="Aptos" w:cs="Aptos"/>
          <w:b/>
          <w:bCs/>
          <w:i/>
          <w:iCs/>
        </w:rPr>
        <w:t>“</w:t>
      </w:r>
      <w:r w:rsidRPr="78A16505">
        <w:rPr>
          <w:rFonts w:ascii="Arial" w:eastAsia="Arial" w:hAnsi="Arial" w:cs="Arial"/>
          <w:i/>
          <w:iCs/>
        </w:rPr>
        <w:t xml:space="preserve">Findet sowohl im Vorfeld als auch während der Tarifverhandlungen statt. Der kontinuierliche und enge Dialog mit den Mitgliedern im jeweiligen </w:t>
      </w:r>
      <w:r w:rsidRPr="78A16505">
        <w:rPr>
          <w:rFonts w:ascii="Arial" w:eastAsia="Arial" w:hAnsi="Arial" w:cs="Arial"/>
          <w:i/>
          <w:iCs/>
        </w:rPr>
        <w:t> Tarifgebiet ist notwendig, um herauszufinden, welche Wünsche und Erwartungen die Kolleginnen und Kollegen in den Betrieben haben. In manchen Betrieben findet die Diskussion in Stufen statt: Zuerst tauschen sich die Vertrauensleute untereinander aus und sprechen dann mit den Mitgliedern.</w:t>
      </w:r>
    </w:p>
    <w:p w14:paraId="27E97726" w14:textId="77777777" w:rsidR="00901005" w:rsidRDefault="00901005" w:rsidP="00901005">
      <w:pPr>
        <w:spacing w:line="278" w:lineRule="auto"/>
        <w:ind w:left="708"/>
        <w:jc w:val="both"/>
        <w:rPr>
          <w:rFonts w:ascii="Arial" w:eastAsia="Arial" w:hAnsi="Arial" w:cs="Arial"/>
          <w:i/>
          <w:iCs/>
        </w:rPr>
      </w:pPr>
      <w:r w:rsidRPr="78A16505">
        <w:rPr>
          <w:rFonts w:ascii="Arial" w:eastAsia="Arial" w:hAnsi="Arial" w:cs="Arial"/>
          <w:i/>
          <w:iCs/>
        </w:rPr>
        <w:t xml:space="preserve">Da es bei Tarifbewegungen um die Arbeits- und Lebensbedingungen aller Beschäftigten geht, die unter den Geltungsbereich des Tarifvertrages fallen, ist es wichtig eine breite Akzeptanz für die Forderung zu haben. Es ist die Aufgabe der betrieblichen Interessenvertretungen und IG Metall Aktiven, die Beschäftigten   und die Mitglieder über die bevorstehende Tarifbewegungen zu informieren, sie auf dem Laufenden zu halten und sie zu motivieren, sich einzubringen – nur so können wir unsere Forderungen auf eine breite Basis stellen. Und haben genug Mobilisierungs- und Durchsetzungskraft, auch für den </w:t>
      </w:r>
      <w:r w:rsidRPr="78A16505">
        <w:rPr>
          <w:rFonts w:ascii="Arial" w:eastAsia="Arial" w:hAnsi="Arial" w:cs="Arial"/>
          <w:i/>
          <w:iCs/>
        </w:rPr>
        <w:t> Streikfall.</w:t>
      </w:r>
    </w:p>
    <w:p w14:paraId="428CC3A6" w14:textId="77777777" w:rsidR="00901005" w:rsidRDefault="00901005" w:rsidP="00901005">
      <w:pPr>
        <w:spacing w:line="276" w:lineRule="auto"/>
        <w:ind w:left="708"/>
        <w:rPr>
          <w:rFonts w:ascii="Aptos" w:eastAsia="Aptos" w:hAnsi="Aptos" w:cs="Aptos"/>
          <w:i/>
          <w:iCs/>
        </w:rPr>
      </w:pPr>
      <w:r w:rsidRPr="78A16505">
        <w:rPr>
          <w:rFonts w:ascii="Arial" w:eastAsia="Arial" w:hAnsi="Arial" w:cs="Arial"/>
          <w:i/>
          <w:iCs/>
        </w:rPr>
        <w:t>In der Phase der Forderungsfindung, sollte auch mit den Nichtmitgliedern gesprochen werden. Durch die Beteiligung am demokratischen Prozess können wir gut deutlich machen, dass die Mitgliedschaft wichtig ist und entscheidend für die Durchsetzung unsere Forderungen ist.”</w:t>
      </w:r>
    </w:p>
    <w:p w14:paraId="2D3A7ECA" w14:textId="77777777" w:rsidR="00901005" w:rsidRDefault="00901005" w:rsidP="00330D3E">
      <w:pPr>
        <w:pStyle w:val="berschrift1"/>
        <w:rPr>
          <w:rFonts w:eastAsia="Aptos"/>
        </w:rPr>
      </w:pPr>
      <w:r w:rsidRPr="78A16505">
        <w:rPr>
          <w:rFonts w:eastAsia="Aptos"/>
        </w:rPr>
        <w:t>Karte 4 Tarifkommission</w:t>
      </w:r>
    </w:p>
    <w:p w14:paraId="381EC9CD" w14:textId="77777777" w:rsidR="00901005" w:rsidRDefault="00901005" w:rsidP="00901005">
      <w:pPr>
        <w:spacing w:line="278" w:lineRule="auto"/>
        <w:rPr>
          <w:rFonts w:ascii="Aptos" w:eastAsia="Aptos" w:hAnsi="Aptos" w:cs="Aptos"/>
        </w:rPr>
      </w:pPr>
      <w:r w:rsidRPr="78A16505">
        <w:rPr>
          <w:rFonts w:ascii="Aptos" w:eastAsia="Aptos" w:hAnsi="Aptos" w:cs="Aptos"/>
        </w:rPr>
        <w:t>Die Tarifkommissionen sind das zentrale Entscheidungsgremium in den Tarifbewegungen. Hier kommen Metaller*innen aus den bedeutsamen und gut organisierten Betrieben der Branche zusammen und beraten und organisieren die Bewegung.</w:t>
      </w:r>
    </w:p>
    <w:p w14:paraId="10307CB7" w14:textId="77777777" w:rsidR="00901005" w:rsidRDefault="00901005" w:rsidP="00901005">
      <w:pPr>
        <w:spacing w:line="278" w:lineRule="auto"/>
        <w:jc w:val="both"/>
        <w:rPr>
          <w:rFonts w:ascii="Aptos" w:eastAsia="Aptos" w:hAnsi="Aptos" w:cs="Aptos"/>
        </w:rPr>
      </w:pPr>
      <w:r w:rsidRPr="78A16505">
        <w:rPr>
          <w:rFonts w:ascii="Aptos" w:eastAsia="Aptos" w:hAnsi="Aptos" w:cs="Aptos"/>
        </w:rPr>
        <w:t>Kartentext:</w:t>
      </w:r>
    </w:p>
    <w:p w14:paraId="2F2D37A5" w14:textId="77777777" w:rsidR="00901005" w:rsidRDefault="00901005" w:rsidP="00901005">
      <w:pPr>
        <w:spacing w:line="278" w:lineRule="auto"/>
        <w:ind w:left="708"/>
        <w:rPr>
          <w:rFonts w:ascii="Aptos" w:eastAsia="Aptos" w:hAnsi="Aptos" w:cs="Aptos"/>
          <w:b/>
          <w:bCs/>
          <w:i/>
          <w:iCs/>
        </w:rPr>
      </w:pPr>
      <w:r w:rsidRPr="78A16505">
        <w:rPr>
          <w:rFonts w:ascii="Aptos" w:eastAsia="Aptos" w:hAnsi="Aptos" w:cs="Aptos"/>
          <w:b/>
          <w:bCs/>
          <w:i/>
          <w:iCs/>
        </w:rPr>
        <w:lastRenderedPageBreak/>
        <w:t>“</w:t>
      </w:r>
      <w:r w:rsidRPr="78A16505">
        <w:rPr>
          <w:rFonts w:ascii="Arial" w:eastAsia="Arial" w:hAnsi="Arial" w:cs="Arial"/>
          <w:i/>
          <w:iCs/>
        </w:rPr>
        <w:t>Für den Geltungsbereich eines jeden Tarifvertrages sind nach den Richtlinien der IG Metall Tarifkommissionen zu bilden. Sie setzen sich aus Vertreter/-innen der Verwaltungsstellen und aus Mitgliedern der Betriebe im jeweiligen Geltungsbereich zusammen.</w:t>
      </w:r>
      <w:r w:rsidRPr="78A16505">
        <w:rPr>
          <w:rFonts w:ascii="Aptos" w:eastAsia="Aptos" w:hAnsi="Aptos" w:cs="Aptos"/>
          <w:i/>
          <w:iCs/>
        </w:rPr>
        <w:t xml:space="preserve"> </w:t>
      </w:r>
      <w:r w:rsidRPr="78A16505">
        <w:rPr>
          <w:rFonts w:ascii="Arial" w:eastAsia="Arial" w:hAnsi="Arial" w:cs="Arial"/>
          <w:i/>
          <w:iCs/>
        </w:rPr>
        <w:t xml:space="preserve">Tarifkommissionen werden durch die </w:t>
      </w:r>
      <w:r w:rsidRPr="78A16505">
        <w:rPr>
          <w:rFonts w:ascii="Arial" w:eastAsia="Arial" w:hAnsi="Arial" w:cs="Arial"/>
          <w:i/>
          <w:iCs/>
        </w:rPr>
        <w:t> Delegiertenversammlung gewählt. Ihre Aufgaben umfassen:</w:t>
      </w:r>
      <w:r w:rsidRPr="78A16505">
        <w:rPr>
          <w:rFonts w:ascii="Aptos" w:eastAsia="Aptos" w:hAnsi="Aptos" w:cs="Aptos"/>
          <w:i/>
          <w:iCs/>
        </w:rPr>
        <w:t xml:space="preserve"> </w:t>
      </w:r>
    </w:p>
    <w:p w14:paraId="74BC937F" w14:textId="77777777" w:rsidR="00901005" w:rsidRDefault="00901005" w:rsidP="00901005">
      <w:pPr>
        <w:pStyle w:val="Listenabsatz"/>
        <w:numPr>
          <w:ilvl w:val="0"/>
          <w:numId w:val="1"/>
        </w:numPr>
        <w:spacing w:after="0" w:line="276" w:lineRule="auto"/>
        <w:rPr>
          <w:rFonts w:ascii="Aptos" w:eastAsia="Aptos" w:hAnsi="Aptos" w:cs="Aptos"/>
          <w:i/>
          <w:iCs/>
        </w:rPr>
      </w:pPr>
      <w:r w:rsidRPr="78A16505">
        <w:rPr>
          <w:rFonts w:ascii="Arial" w:eastAsia="Arial" w:hAnsi="Arial" w:cs="Arial"/>
          <w:i/>
          <w:iCs/>
        </w:rPr>
        <w:t>Kündigung von Tarifverträgen</w:t>
      </w:r>
      <w:r w:rsidRPr="78A16505">
        <w:rPr>
          <w:rFonts w:ascii="Aptos" w:eastAsia="Aptos" w:hAnsi="Aptos" w:cs="Aptos"/>
          <w:i/>
          <w:iCs/>
        </w:rPr>
        <w:t xml:space="preserve"> </w:t>
      </w:r>
    </w:p>
    <w:p w14:paraId="0173782F" w14:textId="77777777" w:rsidR="00901005" w:rsidRDefault="00901005" w:rsidP="00901005">
      <w:pPr>
        <w:pStyle w:val="Listenabsatz"/>
        <w:numPr>
          <w:ilvl w:val="0"/>
          <w:numId w:val="1"/>
        </w:numPr>
        <w:spacing w:after="0" w:line="276" w:lineRule="auto"/>
        <w:rPr>
          <w:rFonts w:ascii="Arial" w:eastAsia="Arial" w:hAnsi="Arial" w:cs="Arial"/>
          <w:i/>
          <w:iCs/>
        </w:rPr>
      </w:pPr>
      <w:r w:rsidRPr="78A16505">
        <w:rPr>
          <w:rFonts w:ascii="Arial" w:eastAsia="Arial" w:hAnsi="Arial" w:cs="Arial"/>
          <w:i/>
          <w:iCs/>
        </w:rPr>
        <w:t xml:space="preserve">Forderungsaufstellung </w:t>
      </w:r>
    </w:p>
    <w:p w14:paraId="45D65F17" w14:textId="77777777" w:rsidR="00901005" w:rsidRDefault="00901005" w:rsidP="00901005">
      <w:pPr>
        <w:pStyle w:val="Listenabsatz"/>
        <w:numPr>
          <w:ilvl w:val="0"/>
          <w:numId w:val="1"/>
        </w:numPr>
        <w:spacing w:after="0" w:line="276" w:lineRule="auto"/>
        <w:rPr>
          <w:rFonts w:ascii="Arial" w:eastAsia="Arial" w:hAnsi="Arial" w:cs="Arial"/>
          <w:i/>
          <w:iCs/>
        </w:rPr>
      </w:pPr>
      <w:r w:rsidRPr="78A16505">
        <w:rPr>
          <w:rFonts w:ascii="Arial" w:eastAsia="Arial" w:hAnsi="Arial" w:cs="Arial"/>
          <w:i/>
          <w:iCs/>
        </w:rPr>
        <w:t>Annahme oder Ablehnung eines Verhandlungsergebnisses</w:t>
      </w:r>
    </w:p>
    <w:p w14:paraId="4C0AE227" w14:textId="77777777" w:rsidR="00901005" w:rsidRDefault="00901005" w:rsidP="00901005">
      <w:pPr>
        <w:pStyle w:val="Listenabsatz"/>
        <w:numPr>
          <w:ilvl w:val="0"/>
          <w:numId w:val="1"/>
        </w:numPr>
        <w:spacing w:after="0" w:line="276" w:lineRule="auto"/>
        <w:rPr>
          <w:rFonts w:ascii="Arial" w:eastAsia="Arial" w:hAnsi="Arial" w:cs="Arial"/>
          <w:i/>
          <w:iCs/>
        </w:rPr>
      </w:pPr>
      <w:r w:rsidRPr="78A16505">
        <w:rPr>
          <w:rFonts w:ascii="Arial" w:eastAsia="Arial" w:hAnsi="Arial" w:cs="Arial"/>
          <w:i/>
          <w:iCs/>
        </w:rPr>
        <w:t>Scheitern der Verhandlungen beschließen</w:t>
      </w:r>
    </w:p>
    <w:p w14:paraId="5892CD94" w14:textId="77777777" w:rsidR="00901005" w:rsidRDefault="00901005" w:rsidP="00901005">
      <w:pPr>
        <w:pStyle w:val="Listenabsatz"/>
        <w:numPr>
          <w:ilvl w:val="0"/>
          <w:numId w:val="1"/>
        </w:numPr>
        <w:spacing w:after="0" w:line="276" w:lineRule="auto"/>
        <w:rPr>
          <w:rFonts w:ascii="Arial" w:eastAsia="Arial" w:hAnsi="Arial" w:cs="Arial"/>
          <w:i/>
          <w:iCs/>
        </w:rPr>
      </w:pPr>
      <w:r w:rsidRPr="78A16505">
        <w:rPr>
          <w:rFonts w:ascii="Arial" w:eastAsia="Arial" w:hAnsi="Arial" w:cs="Arial"/>
          <w:i/>
          <w:iCs/>
        </w:rPr>
        <w:t xml:space="preserve">Beantragung der </w:t>
      </w:r>
      <w:r w:rsidRPr="78A16505">
        <w:rPr>
          <w:rFonts w:ascii="Arial" w:eastAsia="Arial" w:hAnsi="Arial" w:cs="Arial"/>
          <w:i/>
          <w:iCs/>
        </w:rPr>
        <w:t xml:space="preserve"> Urabstimmung über </w:t>
      </w:r>
      <w:r w:rsidRPr="78A16505">
        <w:rPr>
          <w:rFonts w:ascii="Arial" w:eastAsia="Arial" w:hAnsi="Arial" w:cs="Arial"/>
          <w:i/>
          <w:iCs/>
        </w:rPr>
        <w:t> Streik beim Vorstand der IG Metall</w:t>
      </w:r>
    </w:p>
    <w:p w14:paraId="12E597B0" w14:textId="77777777" w:rsidR="00901005" w:rsidRDefault="00901005" w:rsidP="00901005">
      <w:pPr>
        <w:spacing w:line="276" w:lineRule="auto"/>
        <w:ind w:left="708"/>
        <w:rPr>
          <w:rFonts w:ascii="Aptos" w:eastAsia="Aptos" w:hAnsi="Aptos" w:cs="Aptos"/>
          <w:i/>
          <w:iCs/>
        </w:rPr>
      </w:pPr>
      <w:r w:rsidRPr="78A16505">
        <w:rPr>
          <w:rFonts w:ascii="Arial" w:eastAsia="Arial" w:hAnsi="Arial" w:cs="Arial"/>
          <w:i/>
          <w:iCs/>
        </w:rPr>
        <w:t>Auch für den Abschluss von Firmen- und Anerkennungstarifverträgen sind Tarifkommissionen zu bilden.</w:t>
      </w:r>
      <w:r w:rsidRPr="78A16505">
        <w:rPr>
          <w:rFonts w:ascii="Aptos" w:eastAsia="Aptos" w:hAnsi="Aptos" w:cs="Aptos"/>
          <w:i/>
          <w:iCs/>
        </w:rPr>
        <w:t xml:space="preserve"> </w:t>
      </w:r>
      <w:r w:rsidRPr="78A16505">
        <w:rPr>
          <w:rFonts w:ascii="Arial" w:eastAsia="Arial" w:hAnsi="Arial" w:cs="Arial"/>
          <w:i/>
          <w:iCs/>
        </w:rPr>
        <w:t>Tarifkommissionen werden auf vier Jahre gewählt. In der Tarifkommission sitzen auch Vertreter/-innen der Jugend. Um die Interessen von Auszubildenden und jungen Beschäftigten im Rahmen von Tarifbewegungen erfolgreich vertreten zu können, ist es notwendig, die Jugend-Mandate in den Tarifkommissionen aktiv wahrzunehmen. Die Mitglieder der Tarifkommission spiegeln die Diskussionen in ihren Betrieben wider, dafür sind sie im engen Austausch und Gespräch mit den Kolleginnen und Kollegen. Daraus stellt sich die Frage, welche Themen gefordert und auch um- gesetzt werden können. Dazu werden die wirtschaftlichen und gesellschaftspolitischen Rahmenbedingungen analysiert.”</w:t>
      </w:r>
    </w:p>
    <w:p w14:paraId="0CF8E427" w14:textId="77777777" w:rsidR="00901005" w:rsidRDefault="00901005" w:rsidP="00901005">
      <w:pPr>
        <w:spacing w:line="276" w:lineRule="auto"/>
        <w:rPr>
          <w:rFonts w:ascii="Aptos" w:eastAsia="Aptos" w:hAnsi="Aptos" w:cs="Aptos"/>
          <w:b/>
          <w:bCs/>
          <w:i/>
          <w:iCs/>
        </w:rPr>
      </w:pPr>
    </w:p>
    <w:p w14:paraId="43555BE6" w14:textId="77777777" w:rsidR="00901005" w:rsidRDefault="00901005" w:rsidP="00330D3E">
      <w:pPr>
        <w:pStyle w:val="berschrift1"/>
        <w:rPr>
          <w:rFonts w:eastAsia="Aptos"/>
        </w:rPr>
      </w:pPr>
      <w:r w:rsidRPr="78A16505">
        <w:rPr>
          <w:rFonts w:eastAsia="Aptos"/>
        </w:rPr>
        <w:t>Karte 5 Verhandlungskommission</w:t>
      </w:r>
    </w:p>
    <w:p w14:paraId="3CB35514" w14:textId="77777777" w:rsidR="00901005" w:rsidRDefault="00901005" w:rsidP="00901005">
      <w:pPr>
        <w:spacing w:line="276" w:lineRule="auto"/>
        <w:rPr>
          <w:rFonts w:ascii="Aptos" w:eastAsia="Aptos" w:hAnsi="Aptos" w:cs="Aptos"/>
        </w:rPr>
      </w:pPr>
      <w:r w:rsidRPr="78A16505">
        <w:rPr>
          <w:rFonts w:ascii="Aptos" w:eastAsia="Aptos" w:hAnsi="Aptos" w:cs="Aptos"/>
        </w:rPr>
        <w:t>Die Verhandlungen über den Tarifvertrag übernimmt nicht die Tarifkommission, sondern ausgewählte Vertreter*innen, dieser kleinere Kreis bildet die Verhandlungskommission, ist aber immer in enger Rückkopplung mit der Tarifkommission.</w:t>
      </w:r>
    </w:p>
    <w:p w14:paraId="46D3C7E4" w14:textId="77777777" w:rsidR="00901005" w:rsidRDefault="00901005" w:rsidP="00901005">
      <w:pPr>
        <w:spacing w:line="278" w:lineRule="auto"/>
        <w:jc w:val="both"/>
        <w:rPr>
          <w:rFonts w:ascii="Aptos" w:eastAsia="Aptos" w:hAnsi="Aptos" w:cs="Aptos"/>
        </w:rPr>
      </w:pPr>
      <w:r w:rsidRPr="78A16505">
        <w:rPr>
          <w:rFonts w:ascii="Aptos" w:eastAsia="Aptos" w:hAnsi="Aptos" w:cs="Aptos"/>
        </w:rPr>
        <w:t>Kartentext:</w:t>
      </w:r>
    </w:p>
    <w:p w14:paraId="45A857AF" w14:textId="77777777" w:rsidR="00901005" w:rsidRDefault="00901005" w:rsidP="00901005">
      <w:pPr>
        <w:spacing w:line="276" w:lineRule="auto"/>
        <w:ind w:left="708"/>
        <w:rPr>
          <w:rFonts w:ascii="Aptos" w:eastAsia="Aptos" w:hAnsi="Aptos" w:cs="Aptos"/>
        </w:rPr>
      </w:pPr>
      <w:r w:rsidRPr="78A16505">
        <w:rPr>
          <w:rFonts w:ascii="Aptos" w:eastAsia="Aptos" w:hAnsi="Aptos" w:cs="Aptos"/>
        </w:rPr>
        <w:t>“</w:t>
      </w:r>
      <w:r w:rsidRPr="78A16505">
        <w:rPr>
          <w:rFonts w:ascii="Arial" w:eastAsia="Arial" w:hAnsi="Arial" w:cs="Arial"/>
        </w:rPr>
        <w:t xml:space="preserve">Aus der Mitte der </w:t>
      </w:r>
      <w:r w:rsidRPr="78A16505">
        <w:rPr>
          <w:rFonts w:ascii="Arial" w:eastAsia="Arial" w:hAnsi="Arial" w:cs="Arial"/>
        </w:rPr>
        <w:t> Tarifkommission wird auf Vorschlag der jeweiligen Bezirksleitung die Verhandlungskommission gewählt. Sie ist die Verhandlungsführerin im Auftrag der Tarifkommission und führt die direkten Gespräche. Verhandlungsführend ist in der Regel der/die Bezirksleiter/-in oder ein/-e von ihr/ihm benannte/-r Stellvertreter/-in. Die Verhandlungskommission informiert die Tarifkommission über jede neue Entwicklung. Auch die Verhandlungskommissionen sind häufig mit Vertreter/-innen der Jugend besetzt – um den Jugendforderungen in den Verhandlungen entsprechendes Gewicht zu verleihen.”</w:t>
      </w:r>
    </w:p>
    <w:p w14:paraId="6638B6F4" w14:textId="77777777" w:rsidR="00901005" w:rsidRDefault="00901005" w:rsidP="00901005">
      <w:pPr>
        <w:spacing w:line="276" w:lineRule="auto"/>
        <w:rPr>
          <w:rFonts w:ascii="Arial" w:eastAsia="Arial" w:hAnsi="Arial" w:cs="Arial"/>
        </w:rPr>
      </w:pPr>
    </w:p>
    <w:p w14:paraId="28CF9B70" w14:textId="77777777" w:rsidR="00901005" w:rsidRDefault="00901005" w:rsidP="00330D3E">
      <w:pPr>
        <w:pStyle w:val="berschrift1"/>
        <w:rPr>
          <w:rFonts w:eastAsia="Arial"/>
        </w:rPr>
      </w:pPr>
      <w:r w:rsidRPr="78A16505">
        <w:rPr>
          <w:rFonts w:eastAsia="Arial"/>
        </w:rPr>
        <w:lastRenderedPageBreak/>
        <w:t>Karte 6 Forderungsaufstellung</w:t>
      </w:r>
    </w:p>
    <w:p w14:paraId="3F8AE7A3" w14:textId="77777777" w:rsidR="00901005" w:rsidRDefault="00901005" w:rsidP="00901005">
      <w:pPr>
        <w:spacing w:line="276" w:lineRule="auto"/>
        <w:rPr>
          <w:rFonts w:ascii="Arial" w:eastAsia="Arial" w:hAnsi="Arial" w:cs="Arial"/>
        </w:rPr>
      </w:pPr>
      <w:r w:rsidRPr="78A16505">
        <w:rPr>
          <w:rFonts w:ascii="Arial" w:eastAsia="Arial" w:hAnsi="Arial" w:cs="Arial"/>
        </w:rPr>
        <w:t xml:space="preserve">Die Forderungsdiskussion läuft von den Betrieben in die Tarifkommission und dann den Vorstand. Von dort gibt es dann eine </w:t>
      </w:r>
      <w:proofErr w:type="gramStart"/>
      <w:r w:rsidRPr="78A16505">
        <w:rPr>
          <w:rFonts w:ascii="Arial" w:eastAsia="Arial" w:hAnsi="Arial" w:cs="Arial"/>
        </w:rPr>
        <w:t>Empfehlung</w:t>
      </w:r>
      <w:proofErr w:type="gramEnd"/>
      <w:r w:rsidRPr="78A16505">
        <w:rPr>
          <w:rFonts w:ascii="Arial" w:eastAsia="Arial" w:hAnsi="Arial" w:cs="Arial"/>
        </w:rPr>
        <w:t xml:space="preserve"> die alle Diskussionen zusammenführt. Von dort gibt es dann eine Forderungsempfehlung. Der Beschluss der Forderung erfolgt dann aber wieder in den Tarifkommissionen.</w:t>
      </w:r>
    </w:p>
    <w:p w14:paraId="4EE52AC9" w14:textId="77777777" w:rsidR="00901005" w:rsidRDefault="00901005" w:rsidP="00901005">
      <w:pPr>
        <w:spacing w:line="278" w:lineRule="auto"/>
        <w:jc w:val="both"/>
        <w:rPr>
          <w:rFonts w:ascii="Aptos" w:eastAsia="Aptos" w:hAnsi="Aptos" w:cs="Aptos"/>
        </w:rPr>
      </w:pPr>
      <w:r w:rsidRPr="78A16505">
        <w:rPr>
          <w:rFonts w:ascii="Aptos" w:eastAsia="Aptos" w:hAnsi="Aptos" w:cs="Aptos"/>
        </w:rPr>
        <w:t>Kartentext:</w:t>
      </w:r>
    </w:p>
    <w:p w14:paraId="48A7414D" w14:textId="77777777" w:rsidR="00901005" w:rsidRDefault="00901005" w:rsidP="00901005">
      <w:pPr>
        <w:spacing w:line="278" w:lineRule="auto"/>
        <w:ind w:left="708"/>
        <w:jc w:val="both"/>
        <w:rPr>
          <w:rFonts w:ascii="Arial" w:eastAsia="Arial" w:hAnsi="Arial" w:cs="Arial"/>
          <w:i/>
          <w:iCs/>
        </w:rPr>
      </w:pPr>
      <w:r w:rsidRPr="78A16505">
        <w:rPr>
          <w:rFonts w:ascii="Arial" w:eastAsia="Arial" w:hAnsi="Arial" w:cs="Arial"/>
          <w:i/>
          <w:iCs/>
        </w:rPr>
        <w:t xml:space="preserve">“Die </w:t>
      </w:r>
      <w:r w:rsidRPr="78A16505">
        <w:rPr>
          <w:rFonts w:ascii="Arial" w:eastAsia="Arial" w:hAnsi="Arial" w:cs="Arial"/>
          <w:i/>
          <w:iCs/>
        </w:rPr>
        <w:t xml:space="preserve"> Tarifkommissionen geben auf der Grundlage der betrieblichen Diskussionen Empfehlungen über die Höhe der Tarifforderungen ab, sie führen also die erste Debatte und machen den Aufschlag. Beim für Tarifpolitik zuständigen Vorstand der IG Metall werden die Vorschläge der </w:t>
      </w:r>
      <w:r w:rsidRPr="78A16505">
        <w:rPr>
          <w:rFonts w:ascii="Arial" w:eastAsia="Arial" w:hAnsi="Arial" w:cs="Arial"/>
          <w:i/>
          <w:iCs/>
        </w:rPr>
        <w:t xml:space="preserve"> Tarifkommissionen gesammelt. Der Vorstand prüft die Vorschläge und erarbeitet eine Empfehlung für die Forderungsaufstellung. Anschließend treten die </w:t>
      </w:r>
      <w:r w:rsidRPr="78A16505">
        <w:rPr>
          <w:rFonts w:ascii="Arial" w:eastAsia="Arial" w:hAnsi="Arial" w:cs="Arial"/>
          <w:i/>
          <w:iCs/>
        </w:rPr>
        <w:t xml:space="preserve"> Tarifkommissionen erneut zusammen und beschließen auf der Grundlage der Empfehlung des Vorstandes die endgültigen Forderungen. Zur Ermittlung der Entgeltforderung stehen drei Komponenten im Mittelpunkt: Die Ziel- </w:t>
      </w:r>
      <w:proofErr w:type="spellStart"/>
      <w:r w:rsidRPr="78A16505">
        <w:rPr>
          <w:rFonts w:ascii="Arial" w:eastAsia="Arial" w:hAnsi="Arial" w:cs="Arial"/>
          <w:i/>
          <w:iCs/>
        </w:rPr>
        <w:t>inflationsrate</w:t>
      </w:r>
      <w:proofErr w:type="spellEnd"/>
      <w:r w:rsidRPr="78A16505">
        <w:rPr>
          <w:rFonts w:ascii="Arial" w:eastAsia="Arial" w:hAnsi="Arial" w:cs="Arial"/>
          <w:i/>
          <w:iCs/>
        </w:rPr>
        <w:t xml:space="preserve"> der Europäischen Zentralbank (EZB), die gesamtwirtschaftliche Produktivitätssteigerung und eine Umverteilungskomponente, die den Beschäftigten einen fairen Anteil an einem wirtschaftlichen Erfolg des Betriebs ermöglicht.”</w:t>
      </w:r>
    </w:p>
    <w:p w14:paraId="53811079" w14:textId="77777777" w:rsidR="00901005" w:rsidRDefault="00901005" w:rsidP="00901005">
      <w:pPr>
        <w:spacing w:line="276" w:lineRule="auto"/>
        <w:rPr>
          <w:rFonts w:ascii="Arial" w:eastAsia="Arial" w:hAnsi="Arial" w:cs="Arial"/>
        </w:rPr>
      </w:pPr>
    </w:p>
    <w:p w14:paraId="1961C235" w14:textId="77777777" w:rsidR="00901005" w:rsidRDefault="00901005" w:rsidP="00330D3E">
      <w:pPr>
        <w:pStyle w:val="berschrift1"/>
        <w:rPr>
          <w:rFonts w:eastAsia="Arial"/>
        </w:rPr>
      </w:pPr>
      <w:r w:rsidRPr="78A16505">
        <w:rPr>
          <w:rFonts w:eastAsia="Arial"/>
        </w:rPr>
        <w:t>Karte 7 Verhandlungen</w:t>
      </w:r>
    </w:p>
    <w:p w14:paraId="56643355" w14:textId="77777777" w:rsidR="00901005" w:rsidRDefault="00901005" w:rsidP="00901005">
      <w:pPr>
        <w:spacing w:line="276" w:lineRule="auto"/>
        <w:rPr>
          <w:rFonts w:ascii="Arial" w:eastAsia="Arial" w:hAnsi="Arial" w:cs="Arial"/>
        </w:rPr>
      </w:pPr>
      <w:r w:rsidRPr="78A16505">
        <w:rPr>
          <w:rFonts w:ascii="Arial" w:eastAsia="Arial" w:hAnsi="Arial" w:cs="Arial"/>
        </w:rPr>
        <w:t>Auch wenn es den Interessengegensatz zwischen Kapital und Arbeit gibt und wir wissen, dass es in der Regel immer Druck braucht, um unsere Forderungen durchzusetzen, startet der Weg zum Tarifabschluss immer mit Verhandlungen. Denn trotz allem unterschiedlicher Interessen, kann nur so ein von beiden Seiten akzeptiertes Ergebnis erreicht werden. Darum gibt meist auch schon früh erste Gespräche.</w:t>
      </w:r>
    </w:p>
    <w:p w14:paraId="5D123A0A" w14:textId="77777777" w:rsidR="00901005" w:rsidRDefault="00901005" w:rsidP="00901005">
      <w:pPr>
        <w:spacing w:line="276" w:lineRule="auto"/>
        <w:rPr>
          <w:rFonts w:ascii="Arial" w:eastAsia="Arial" w:hAnsi="Arial" w:cs="Arial"/>
        </w:rPr>
      </w:pPr>
      <w:r w:rsidRPr="78A16505">
        <w:rPr>
          <w:rFonts w:ascii="Arial" w:eastAsia="Arial" w:hAnsi="Arial" w:cs="Arial"/>
        </w:rPr>
        <w:t>Kartentext:</w:t>
      </w:r>
    </w:p>
    <w:p w14:paraId="1F497CA2"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“Die konkreten Tarifverhandlungen starten in der Regel schon, wenn der alte Tarifvertrag noch läuft. Im Normalfall erstrecken sich die Gespräche über mehrere Verhandlungstermine. Schwierige Tarifverhandlungen können sich aber auch über Monate hinziehen. Die Gespräche werden von der </w:t>
      </w:r>
      <w:r w:rsidRPr="78A16505">
        <w:rPr>
          <w:rFonts w:ascii="Aptos" w:eastAsia="Aptos" w:hAnsi="Aptos" w:cs="Aptos"/>
          <w:sz w:val="22"/>
          <w:szCs w:val="22"/>
        </w:rPr>
        <w:t xml:space="preserve"> Verhandlungskommission geführt und durch die </w:t>
      </w:r>
      <w:r w:rsidRPr="78A16505">
        <w:rPr>
          <w:rFonts w:ascii="Aptos" w:eastAsia="Aptos" w:hAnsi="Aptos" w:cs="Aptos"/>
          <w:sz w:val="22"/>
          <w:szCs w:val="22"/>
        </w:rPr>
        <w:t xml:space="preserve"> Tarifkommission begleitet. Wichtig ist es, bereits während der Verhandlungen Druck aufzubauen. Auch wenn die </w:t>
      </w:r>
      <w:r w:rsidRPr="78A16505">
        <w:rPr>
          <w:rFonts w:ascii="Aptos" w:eastAsia="Aptos" w:hAnsi="Aptos" w:cs="Aptos"/>
          <w:sz w:val="22"/>
          <w:szCs w:val="22"/>
        </w:rPr>
        <w:t xml:space="preserve"> Friedenspflicht noch gilt, gibt es unterschiedliche Möglichkeiten, aktiv zu werden. Nach dem Ende der Friedenspflicht kann die IG Metall den Forderungen mithilfe von </w:t>
      </w:r>
      <w:r w:rsidRPr="78A16505">
        <w:rPr>
          <w:rFonts w:ascii="Aptos" w:eastAsia="Aptos" w:hAnsi="Aptos" w:cs="Aptos"/>
          <w:sz w:val="22"/>
          <w:szCs w:val="22"/>
        </w:rPr>
        <w:t> Warnstreiks Nachdruck verleihen.”</w:t>
      </w:r>
    </w:p>
    <w:p w14:paraId="613F1503" w14:textId="77777777" w:rsidR="00901005" w:rsidRDefault="00901005" w:rsidP="00901005">
      <w:pPr>
        <w:spacing w:line="257" w:lineRule="auto"/>
        <w:rPr>
          <w:rFonts w:ascii="Aptos" w:eastAsia="Aptos" w:hAnsi="Aptos" w:cs="Aptos"/>
          <w:sz w:val="22"/>
          <w:szCs w:val="22"/>
        </w:rPr>
      </w:pPr>
    </w:p>
    <w:p w14:paraId="4C15FCD7" w14:textId="77777777" w:rsidR="00901005" w:rsidRDefault="00901005" w:rsidP="00330D3E">
      <w:pPr>
        <w:pStyle w:val="berschrift1"/>
      </w:pPr>
      <w:r w:rsidRPr="78A16505">
        <w:rPr>
          <w:rFonts w:eastAsia="Aptos"/>
        </w:rPr>
        <w:lastRenderedPageBreak/>
        <w:t xml:space="preserve"> Karte 8 Ende der Friedenspflicht</w:t>
      </w:r>
    </w:p>
    <w:p w14:paraId="02919B67" w14:textId="77777777" w:rsidR="00901005" w:rsidRDefault="00901005" w:rsidP="00901005">
      <w:pPr>
        <w:spacing w:line="278" w:lineRule="auto"/>
        <w:rPr>
          <w:rFonts w:ascii="Arial" w:eastAsia="Arial" w:hAnsi="Arial" w:cs="Arial"/>
        </w:rPr>
      </w:pPr>
      <w:r w:rsidRPr="78A16505">
        <w:rPr>
          <w:rFonts w:ascii="Arial" w:eastAsia="Arial" w:hAnsi="Arial" w:cs="Arial"/>
        </w:rPr>
        <w:t xml:space="preserve">Mit der Friedenspflicht wird der wechselseitige Verzicht von Arbeitgebern und Gewerkschaften auf Arbeitskampfmaßnahmen bezeichnet, zu den Themen, die sie schon in einem Tarifvertrag vereinbart haben. </w:t>
      </w:r>
    </w:p>
    <w:p w14:paraId="270362FC" w14:textId="77777777" w:rsidR="00901005" w:rsidRDefault="00901005" w:rsidP="00901005">
      <w:pPr>
        <w:spacing w:line="278" w:lineRule="auto"/>
        <w:rPr>
          <w:rFonts w:ascii="Arial" w:eastAsia="Arial" w:hAnsi="Arial" w:cs="Arial"/>
        </w:rPr>
      </w:pPr>
      <w:r w:rsidRPr="78A16505">
        <w:rPr>
          <w:rFonts w:ascii="Arial" w:eastAsia="Arial" w:hAnsi="Arial" w:cs="Arial"/>
        </w:rPr>
        <w:t>Kartentext:</w:t>
      </w:r>
    </w:p>
    <w:p w14:paraId="47F9299A"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“Aus dem Abschluss eines Tarifvertrags ergibt sich für die Tarifparteien automatisch die so genannte Friedenspflicht. Sie verbietet beiden Seiten, während der </w:t>
      </w:r>
      <w:r w:rsidRPr="78A16505">
        <w:rPr>
          <w:rFonts w:ascii="Aptos" w:eastAsia="Aptos" w:hAnsi="Aptos" w:cs="Aptos"/>
          <w:sz w:val="22"/>
          <w:szCs w:val="22"/>
        </w:rPr>
        <w:t xml:space="preserve"> Laufzeit des Tarifvertrags Arbeitskampfmaßnahmen zu ergreifen, die sich gegen Inhalte des Vertrags wenden. Arbeitgeber verpflichten sich also beispielsweise, die tarifvertraglich vereinbarten Entgelte zu zahlen und keine </w:t>
      </w:r>
      <w:r w:rsidRPr="78A16505">
        <w:rPr>
          <w:rFonts w:ascii="Aptos" w:eastAsia="Aptos" w:hAnsi="Aptos" w:cs="Aptos"/>
          <w:sz w:val="22"/>
          <w:szCs w:val="22"/>
        </w:rPr>
        <w:t xml:space="preserve"> Aussperrungen oder Ähnliches vorzunehmen. Die Gewerkschaften verpflichten sich umgekehrt, nicht zum </w:t>
      </w:r>
      <w:r w:rsidRPr="78A16505">
        <w:rPr>
          <w:rFonts w:ascii="Aptos" w:eastAsia="Aptos" w:hAnsi="Aptos" w:cs="Aptos"/>
          <w:sz w:val="22"/>
          <w:szCs w:val="22"/>
        </w:rPr>
        <w:t xml:space="preserve"> Warnstreik oder </w:t>
      </w:r>
      <w:r w:rsidRPr="78A16505">
        <w:rPr>
          <w:rFonts w:ascii="Aptos" w:eastAsia="Aptos" w:hAnsi="Aptos" w:cs="Aptos"/>
          <w:sz w:val="22"/>
          <w:szCs w:val="22"/>
        </w:rPr>
        <w:t> Streik aufzurufen. Die Friedenspflicht gilt grundsätzlich nur für die Inhalte des jeweils zutreffenden Tarifvertrags. Dinge, die dort nicht geregelt sind, können durchaus Gegenstand von Arbeitskämpfen sein. Die Friedenspflicht endet in der Regel vier Wochen nach Ablauf oder Kündigung des Tarifvertrags.”</w:t>
      </w:r>
    </w:p>
    <w:p w14:paraId="3CBDD170" w14:textId="77777777" w:rsidR="00901005" w:rsidRDefault="00901005" w:rsidP="00901005">
      <w:pPr>
        <w:spacing w:line="257" w:lineRule="auto"/>
        <w:rPr>
          <w:rFonts w:ascii="Aptos" w:eastAsia="Aptos" w:hAnsi="Aptos" w:cs="Aptos"/>
          <w:b/>
          <w:bCs/>
          <w:sz w:val="22"/>
          <w:szCs w:val="22"/>
        </w:rPr>
      </w:pPr>
    </w:p>
    <w:p w14:paraId="59187D05" w14:textId="77777777" w:rsidR="00901005" w:rsidRDefault="00901005" w:rsidP="00330D3E">
      <w:pPr>
        <w:pStyle w:val="berschrift1"/>
        <w:rPr>
          <w:rFonts w:eastAsia="Aptos"/>
        </w:rPr>
      </w:pPr>
      <w:r w:rsidRPr="78A16505">
        <w:rPr>
          <w:rFonts w:eastAsia="Aptos"/>
        </w:rPr>
        <w:t>Karte 9 Streik</w:t>
      </w:r>
    </w:p>
    <w:p w14:paraId="1B80FFA9"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Nach dem Ende der Friedenspflicht haben wir das Recht für unsere Forderungen zu streiken. Dies erfolgt in der Regel zunächst in Form von Warnstreiks, kurze befristete Arbeitsniederlegungen. Diese werden dann umfangreicher und länger. Die nächste Stufe sind dann ganztägige Warnstreiks, bis hin zu unbefristeten Streiks.</w:t>
      </w:r>
    </w:p>
    <w:p w14:paraId="3EDCBDE0"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Kartentext:</w:t>
      </w:r>
    </w:p>
    <w:p w14:paraId="356D1F28"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“Das Recht auf Streik wird abgeleitet aus der grundgesetzlich garantierten Koalitionsfreiheit (Artikel 9 Grundgesetz). Der Streik dient dazu, das Machtungleichgewicht zwischen Arbeitgebern und abhängig Beschäftigten auszugleichen. Die Zurückhaltung von Arbeitskraft ist das </w:t>
      </w:r>
      <w:proofErr w:type="spellStart"/>
      <w:r w:rsidRPr="78A16505">
        <w:rPr>
          <w:rFonts w:ascii="Aptos" w:eastAsia="Aptos" w:hAnsi="Aptos" w:cs="Aptos"/>
          <w:sz w:val="22"/>
          <w:szCs w:val="22"/>
        </w:rPr>
        <w:t>äußerste</w:t>
      </w:r>
      <w:proofErr w:type="spellEnd"/>
      <w:r w:rsidRPr="78A16505">
        <w:rPr>
          <w:rFonts w:ascii="Aptos" w:eastAsia="Aptos" w:hAnsi="Aptos" w:cs="Aptos"/>
          <w:sz w:val="22"/>
          <w:szCs w:val="22"/>
        </w:rPr>
        <w:t xml:space="preserve"> Mittel der Beschäftigten, die Umsätze und Gewinne der Arbeitgeber zu beeinträchtigen und sie damit unter Druck zu setzen. Das Bundesarbeitsgericht hat in einem Grundsatzurteil aus dem Jahr 1984 festgestellt, dass Tarifverhandlungen ohne das Recht auf Streik nicht mehr als „kollektives Betteln“ sind. Auch Auszubildende haben das Recht, sich an Arbeitskampfmaßnahmen zu beteiligen – wenn sie durch ihre Gewerkschaft dazu aufgerufen werden. Und sie sollten es auch tun.</w:t>
      </w:r>
    </w:p>
    <w:p w14:paraId="365100C6"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Wir gestalten unsere Streiks in Wellen und Steigern den Druck. Erst kurze Warnstreiks, oft als Frühschluss Aktionen, dann längere Warnstreiks als Demos und Kundgebungen bis hin zu 24 Stunden Warnstreiks. Je nach Situation und Stand der Verhandlungen kann der Streikdruck so gesteigert werden, bevor es zum Erzwingungsstreik bzw. zur Urabstimmung kommt. Durch eng getaktete Produktions- und Lieferketten können wir Warnstreiks schon enormen Druck aufbauen. </w:t>
      </w:r>
    </w:p>
    <w:p w14:paraId="5C976B18"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Zu Warnstreiks darf rechtlich nur die IG Metall aufrufen, nicht die betrieblichen Interessenvertretungen.”</w:t>
      </w:r>
    </w:p>
    <w:p w14:paraId="37F45647" w14:textId="77777777" w:rsidR="00901005" w:rsidRDefault="00901005" w:rsidP="00901005">
      <w:pPr>
        <w:spacing w:line="278" w:lineRule="auto"/>
        <w:rPr>
          <w:rFonts w:ascii="Arial" w:eastAsia="Arial" w:hAnsi="Arial" w:cs="Arial"/>
        </w:rPr>
      </w:pPr>
    </w:p>
    <w:p w14:paraId="339EC47A" w14:textId="77777777" w:rsidR="00901005" w:rsidRDefault="00901005" w:rsidP="00330D3E">
      <w:pPr>
        <w:pStyle w:val="berschrift1"/>
        <w:rPr>
          <w:rFonts w:eastAsia="Aptos"/>
        </w:rPr>
      </w:pPr>
      <w:r w:rsidRPr="78A16505">
        <w:rPr>
          <w:rFonts w:eastAsia="Aptos"/>
        </w:rPr>
        <w:lastRenderedPageBreak/>
        <w:t>Karte 10 Urabstimmung</w:t>
      </w:r>
    </w:p>
    <w:p w14:paraId="6CE43843"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Für unbefristete Streiks braucht es einen formalen Prozess. Dazu gehört die Beantragung der Tarifkommission beim Vorstand der IG Metall und die Erklärung des Scheiterns der Verhandlung. Bei einem positiven Votum in der Urabstimmung kann der Betrieb unbefristet Streiken, der Streikzeitraum ist also anders als bei Warnstreiks nicht mehr festgelegt. Wie genau die Streiks dann erfolgen, ist eine Strategiefrage und wird gut geplant. Welcher Betrieb beginnt, welche folgen und geht man gleich in lange Streikphasen und mehrere kurze?  Unbefristet heißt also nicht, dass ein Betrieb so lange Streik bis der Arbeitskampf gewonnen ist, sondern bedeutet das er dies könnte. Wie diese Möglichkeit dann genutzt wird, wird in jeder Auseinandersetzung anders sein.</w:t>
      </w:r>
    </w:p>
    <w:p w14:paraId="0A4F482C"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Kartentext:</w:t>
      </w:r>
    </w:p>
    <w:p w14:paraId="1E906DC5"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“Ist in den laufenden Tarifverhandlungen ein Tarifabschluss nicht zu erreichen, kann die IG Metall zum </w:t>
      </w:r>
      <w:r w:rsidRPr="78A16505">
        <w:rPr>
          <w:rFonts w:ascii="Aptos" w:eastAsia="Aptos" w:hAnsi="Aptos" w:cs="Aptos"/>
          <w:sz w:val="22"/>
          <w:szCs w:val="22"/>
        </w:rPr>
        <w:t xml:space="preserve"> Streik aufrufen. Die Voraussetzung dafür ist eine Urabstimmung. Das Scheitern der Tarifverhandlungen wird durch die </w:t>
      </w:r>
      <w:r w:rsidRPr="78A16505">
        <w:rPr>
          <w:rFonts w:ascii="Aptos" w:eastAsia="Aptos" w:hAnsi="Aptos" w:cs="Aptos"/>
          <w:sz w:val="22"/>
          <w:szCs w:val="22"/>
        </w:rPr>
        <w:t> Tarifkommission festgestellt. In diesem Fall stellt die Tarifkommission beim Vorstand der IG Metall einen Antrag auf Urabstimmung zum Streik – der Vorstand entscheidet in letzter Instanz. Mindestens 75 Prozent der betroffenen IG-Metallmitglieder im Tarifgebiet müssen in der Urabstimmung für den Streik votieren. Ein gutes Urabstimmungsergebnis ist eine effektvolle Machtdemonstration der Gewerkschaft und ein deutliches Zeichen für die Arbeitgeber.”</w:t>
      </w:r>
    </w:p>
    <w:p w14:paraId="25CFD15F" w14:textId="77777777" w:rsidR="00901005" w:rsidRDefault="00901005" w:rsidP="00330D3E">
      <w:pPr>
        <w:pStyle w:val="berschrift1"/>
        <w:rPr>
          <w:rFonts w:eastAsia="Aptos"/>
        </w:rPr>
      </w:pPr>
      <w:r w:rsidRPr="78A16505">
        <w:rPr>
          <w:rFonts w:eastAsia="Aptos"/>
        </w:rPr>
        <w:t>Karte 11 Verhandlungsergebnis</w:t>
      </w:r>
    </w:p>
    <w:p w14:paraId="309FE2D5"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Waren die Verhandlungen erfolgreich, auch durch den Druck von Streiks, wird es irgendwann ein Ergebnis geben.  Dies ist zunächst die mündliche Einigung, über die dann in der Tarifkommission beraten wird und auf der Grundlage entschieden wird ob Streiks beendet oder fortgeführt werden.</w:t>
      </w:r>
    </w:p>
    <w:p w14:paraId="00CDDD80"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Kartentext:</w:t>
      </w:r>
    </w:p>
    <w:p w14:paraId="74B71BFD"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“Ein Verhandlungsergebnis ist das Ergebnis der Tarifverhandlungen. Im Regelfall handelt es sich dabei um einen Kompromiss. Damit das Verhandlungsergebnis zu einem rechtsgültigen neuen Tarifabschluss wird, bedarf es der Zustimmung der </w:t>
      </w:r>
      <w:r w:rsidRPr="78A16505">
        <w:rPr>
          <w:rFonts w:ascii="Aptos" w:eastAsia="Aptos" w:hAnsi="Aptos" w:cs="Aptos"/>
          <w:sz w:val="22"/>
          <w:szCs w:val="22"/>
        </w:rPr>
        <w:t> Tarifkommission und anschließen dem verschriftlichten und unterschriebenen Tarifvertrag.”</w:t>
      </w:r>
    </w:p>
    <w:p w14:paraId="2FB9A45C" w14:textId="77777777" w:rsidR="00901005" w:rsidRDefault="00901005" w:rsidP="00901005">
      <w:pPr>
        <w:spacing w:line="257" w:lineRule="auto"/>
        <w:rPr>
          <w:rFonts w:ascii="Aptos" w:eastAsia="Aptos" w:hAnsi="Aptos" w:cs="Aptos"/>
          <w:b/>
          <w:bCs/>
          <w:sz w:val="22"/>
          <w:szCs w:val="22"/>
        </w:rPr>
      </w:pPr>
    </w:p>
    <w:p w14:paraId="7FE32E91" w14:textId="77777777" w:rsidR="00901005" w:rsidRDefault="00901005" w:rsidP="00330D3E">
      <w:pPr>
        <w:pStyle w:val="berschrift1"/>
        <w:rPr>
          <w:rFonts w:eastAsia="Aptos"/>
        </w:rPr>
      </w:pPr>
      <w:r w:rsidRPr="78A16505">
        <w:rPr>
          <w:rFonts w:eastAsia="Aptos"/>
        </w:rPr>
        <w:t>Karte 12 zweite Urabstimmung</w:t>
      </w:r>
    </w:p>
    <w:p w14:paraId="497E6603"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Ist es in der Auseinandersetzung zu einer Urabstimmung und zum Streik gekommen, braucht es zur Beendigung des Streiks wieder eine Urabstimmung. Gibt es hier keine Mehrheit für den Streik mehr, ist dieser durch das Votum beendet. In der Regel liegt dann ein Ergebnis vor, das Grundlage der Entscheidung ist.</w:t>
      </w:r>
    </w:p>
    <w:p w14:paraId="111C6C2A"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Kartentext:</w:t>
      </w:r>
    </w:p>
    <w:p w14:paraId="0A6E5064"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“Kommt es durch einen Streik zu einem Verhandlungsergebnis, gibt es eine erneute </w:t>
      </w:r>
      <w:r w:rsidRPr="78A16505">
        <w:rPr>
          <w:rFonts w:ascii="Aptos" w:eastAsia="Aptos" w:hAnsi="Aptos" w:cs="Aptos"/>
          <w:sz w:val="22"/>
          <w:szCs w:val="22"/>
        </w:rPr>
        <w:t xml:space="preserve"> Urabstimmung. Mindestens 25 Prozent der betroffenen Gewerkschaftsmitglieder im </w:t>
      </w:r>
      <w:r w:rsidRPr="78A16505">
        <w:rPr>
          <w:rFonts w:ascii="Aptos" w:eastAsia="Aptos" w:hAnsi="Aptos" w:cs="Aptos"/>
          <w:sz w:val="22"/>
          <w:szCs w:val="22"/>
        </w:rPr>
        <w:lastRenderedPageBreak/>
        <w:t xml:space="preserve">Tarifgebiet müssen für die Annahme des Ergebnisses stimmen. Dann ist der Streik beendet und die </w:t>
      </w:r>
      <w:r w:rsidRPr="78A16505">
        <w:rPr>
          <w:rFonts w:ascii="Aptos" w:eastAsia="Aptos" w:hAnsi="Aptos" w:cs="Aptos"/>
          <w:sz w:val="22"/>
          <w:szCs w:val="22"/>
        </w:rPr>
        <w:t> Tarifkommission kann die Annahme des Verhandlungsergebnisses beschließen. Der Streik ist beendet, sobald die IG Metall die Beschäftigten wieder zur Arbeit auffordert. Die Tarifverhandlungen müssen dann nicht zwangsläufig bereits beendet sein. In der Regel liegt aber schon ein Ergebnis vor.</w:t>
      </w:r>
    </w:p>
    <w:p w14:paraId="450ECA98" w14:textId="77777777" w:rsidR="00901005" w:rsidRDefault="00901005" w:rsidP="00901005">
      <w:pPr>
        <w:spacing w:line="257" w:lineRule="auto"/>
        <w:rPr>
          <w:rFonts w:ascii="Aptos" w:eastAsia="Aptos" w:hAnsi="Aptos" w:cs="Aptos"/>
          <w:b/>
          <w:bCs/>
          <w:sz w:val="22"/>
          <w:szCs w:val="22"/>
        </w:rPr>
      </w:pPr>
    </w:p>
    <w:p w14:paraId="637F00E2" w14:textId="77777777" w:rsidR="00901005" w:rsidRDefault="00901005" w:rsidP="00330D3E">
      <w:pPr>
        <w:pStyle w:val="berschrift1"/>
        <w:rPr>
          <w:rFonts w:eastAsia="Aptos"/>
        </w:rPr>
      </w:pPr>
      <w:r w:rsidRPr="78A16505">
        <w:rPr>
          <w:rFonts w:eastAsia="Aptos"/>
        </w:rPr>
        <w:t>Karte 13 Neuer Tarifvertrag</w:t>
      </w:r>
    </w:p>
    <w:p w14:paraId="1A51CBE0"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Das Ergebnis der Verhandlungen ist noch kein Tarifvertrag. Dieser wird schriftlich verfasst und unterschrieben. Oft wird aber auch das Verhandlungsergebnis schon schriftlich ausformuliert, je nach Verhandlung kann es hier jedoch auch Unterschiede geben, weil es für den ordentlichen Vertrag noch juristische Prüfungen und passende Formulierungen braucht.</w:t>
      </w:r>
    </w:p>
    <w:p w14:paraId="4F0707D2" w14:textId="77777777" w:rsidR="00901005" w:rsidRDefault="00901005" w:rsidP="00901005">
      <w:pPr>
        <w:spacing w:line="257" w:lineRule="auto"/>
        <w:rPr>
          <w:rFonts w:ascii="Aptos" w:eastAsia="Aptos" w:hAnsi="Aptos" w:cs="Aptos"/>
          <w:sz w:val="22"/>
          <w:szCs w:val="22"/>
        </w:rPr>
      </w:pPr>
      <w:r w:rsidRPr="78A16505">
        <w:rPr>
          <w:rFonts w:ascii="Aptos" w:eastAsia="Aptos" w:hAnsi="Aptos" w:cs="Aptos"/>
          <w:sz w:val="22"/>
          <w:szCs w:val="22"/>
        </w:rPr>
        <w:t>Kartentext:</w:t>
      </w:r>
    </w:p>
    <w:p w14:paraId="5BC3ED03" w14:textId="77777777" w:rsidR="00901005" w:rsidRDefault="00901005" w:rsidP="00901005">
      <w:pPr>
        <w:spacing w:line="257" w:lineRule="auto"/>
        <w:ind w:left="708"/>
        <w:rPr>
          <w:rFonts w:ascii="Aptos" w:eastAsia="Aptos" w:hAnsi="Aptos" w:cs="Aptos"/>
          <w:sz w:val="22"/>
          <w:szCs w:val="22"/>
        </w:rPr>
      </w:pPr>
      <w:r w:rsidRPr="78A16505">
        <w:rPr>
          <w:rFonts w:ascii="Aptos" w:eastAsia="Aptos" w:hAnsi="Aptos" w:cs="Aptos"/>
          <w:sz w:val="22"/>
          <w:szCs w:val="22"/>
        </w:rPr>
        <w:t xml:space="preserve">“Wenn die Verhandlungskommission eine Einigung mit den Arbeitgebern erzielt hat, dann legt sie dieses Ergebnis der Tarifkommission vor. Diese entscheidet dann über Annahme oder Ablehnung des Ergebnisses. Wird das Ergebnis abgelehnt, heißt das der Arbeitskampf geht weiter und wird ausgeweitet. Das angenommene Ergebnis wird dann noch juristisch geprüft und verschriftliche, damit es schlussendlich unterschrieben werden kann. Mit der Unterschrift gilt der Tarifvertrag (nach einer kurzen Frist). Sinnvollerweise wird in den meisten Tarifverträgen eine „Maßregelungsklausel“ vereinbart. Diese schützt die Beschäftigten im Nachhinein vor betrieblichen Strafmaßnahmen und Schadensersatzansprüchen durch den Arbeitgeber, wenn sie sich an </w:t>
      </w:r>
      <w:r w:rsidRPr="78A16505">
        <w:rPr>
          <w:rFonts w:ascii="Aptos" w:eastAsia="Aptos" w:hAnsi="Aptos" w:cs="Aptos"/>
          <w:sz w:val="22"/>
          <w:szCs w:val="22"/>
        </w:rPr>
        <w:t> Streiks beteiligt haben.</w:t>
      </w:r>
    </w:p>
    <w:p w14:paraId="0668713F" w14:textId="77777777" w:rsidR="00901005" w:rsidRDefault="00901005" w:rsidP="00901005">
      <w:pPr>
        <w:spacing w:line="257" w:lineRule="auto"/>
      </w:pPr>
      <w:r w:rsidRPr="78A16505">
        <w:rPr>
          <w:rFonts w:ascii="Aptos" w:eastAsia="Aptos" w:hAnsi="Aptos" w:cs="Aptos"/>
          <w:sz w:val="22"/>
          <w:szCs w:val="22"/>
        </w:rPr>
        <w:t xml:space="preserve"> </w:t>
      </w:r>
    </w:p>
    <w:p w14:paraId="6FCD399A" w14:textId="77777777" w:rsidR="00901005" w:rsidRDefault="00901005" w:rsidP="00901005">
      <w:pPr>
        <w:spacing w:line="257" w:lineRule="auto"/>
        <w:rPr>
          <w:rFonts w:ascii="Aptos" w:eastAsia="Aptos" w:hAnsi="Aptos" w:cs="Aptos"/>
          <w:sz w:val="22"/>
          <w:szCs w:val="22"/>
        </w:rPr>
      </w:pPr>
      <w:r w:rsidRPr="078D2D05">
        <w:rPr>
          <w:rFonts w:ascii="Aptos" w:eastAsia="Aptos" w:hAnsi="Aptos" w:cs="Aptos"/>
          <w:sz w:val="22"/>
          <w:szCs w:val="22"/>
        </w:rPr>
        <w:t>Die Zuordnung der Aktionskarten kann unterschiedlich erfolgen. Einen Vorschlag findet ihr in der Übersicht. Aber einige Aktionen können an verschiedenen Stellen in der Tarifbewegung stattfinden, hier ist die Begründung der Personen und Gruppe entscheidend und das Team sollte eine Einschätzung geben, ob die Aktion hier strategisch sinnvoll die Bewegung unterstützt.</w:t>
      </w:r>
    </w:p>
    <w:p w14:paraId="7C8C66AC" w14:textId="77777777" w:rsidR="00451C8A" w:rsidRDefault="00451C8A"/>
    <w:sectPr w:rsidR="00451C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618306"/>
    <w:multiLevelType w:val="hybridMultilevel"/>
    <w:tmpl w:val="9612A966"/>
    <w:lvl w:ilvl="0" w:tplc="5948798C">
      <w:start w:val="1"/>
      <w:numFmt w:val="bullet"/>
      <w:lvlText w:val="·"/>
      <w:lvlJc w:val="left"/>
      <w:pPr>
        <w:ind w:left="1068" w:hanging="360"/>
      </w:pPr>
      <w:rPr>
        <w:rFonts w:ascii="Symbol" w:hAnsi="Symbol" w:hint="default"/>
      </w:rPr>
    </w:lvl>
    <w:lvl w:ilvl="1" w:tplc="6CE61B0C">
      <w:start w:val="1"/>
      <w:numFmt w:val="bullet"/>
      <w:lvlText w:val="o"/>
      <w:lvlJc w:val="left"/>
      <w:pPr>
        <w:ind w:left="1788" w:hanging="360"/>
      </w:pPr>
      <w:rPr>
        <w:rFonts w:ascii="Courier New" w:hAnsi="Courier New" w:hint="default"/>
      </w:rPr>
    </w:lvl>
    <w:lvl w:ilvl="2" w:tplc="F5126B9E">
      <w:start w:val="1"/>
      <w:numFmt w:val="bullet"/>
      <w:lvlText w:val=""/>
      <w:lvlJc w:val="left"/>
      <w:pPr>
        <w:ind w:left="2508" w:hanging="360"/>
      </w:pPr>
      <w:rPr>
        <w:rFonts w:ascii="Wingdings" w:hAnsi="Wingdings" w:hint="default"/>
      </w:rPr>
    </w:lvl>
    <w:lvl w:ilvl="3" w:tplc="2A3ED756">
      <w:start w:val="1"/>
      <w:numFmt w:val="bullet"/>
      <w:lvlText w:val=""/>
      <w:lvlJc w:val="left"/>
      <w:pPr>
        <w:ind w:left="3228" w:hanging="360"/>
      </w:pPr>
      <w:rPr>
        <w:rFonts w:ascii="Symbol" w:hAnsi="Symbol" w:hint="default"/>
      </w:rPr>
    </w:lvl>
    <w:lvl w:ilvl="4" w:tplc="8CF4F97E">
      <w:start w:val="1"/>
      <w:numFmt w:val="bullet"/>
      <w:lvlText w:val="o"/>
      <w:lvlJc w:val="left"/>
      <w:pPr>
        <w:ind w:left="3948" w:hanging="360"/>
      </w:pPr>
      <w:rPr>
        <w:rFonts w:ascii="Courier New" w:hAnsi="Courier New" w:hint="default"/>
      </w:rPr>
    </w:lvl>
    <w:lvl w:ilvl="5" w:tplc="0D32BBD6">
      <w:start w:val="1"/>
      <w:numFmt w:val="bullet"/>
      <w:lvlText w:val=""/>
      <w:lvlJc w:val="left"/>
      <w:pPr>
        <w:ind w:left="4668" w:hanging="360"/>
      </w:pPr>
      <w:rPr>
        <w:rFonts w:ascii="Wingdings" w:hAnsi="Wingdings" w:hint="default"/>
      </w:rPr>
    </w:lvl>
    <w:lvl w:ilvl="6" w:tplc="702CA38A">
      <w:start w:val="1"/>
      <w:numFmt w:val="bullet"/>
      <w:lvlText w:val=""/>
      <w:lvlJc w:val="left"/>
      <w:pPr>
        <w:ind w:left="5388" w:hanging="360"/>
      </w:pPr>
      <w:rPr>
        <w:rFonts w:ascii="Symbol" w:hAnsi="Symbol" w:hint="default"/>
      </w:rPr>
    </w:lvl>
    <w:lvl w:ilvl="7" w:tplc="91804D80">
      <w:start w:val="1"/>
      <w:numFmt w:val="bullet"/>
      <w:lvlText w:val="o"/>
      <w:lvlJc w:val="left"/>
      <w:pPr>
        <w:ind w:left="6108" w:hanging="360"/>
      </w:pPr>
      <w:rPr>
        <w:rFonts w:ascii="Courier New" w:hAnsi="Courier New" w:hint="default"/>
      </w:rPr>
    </w:lvl>
    <w:lvl w:ilvl="8" w:tplc="AC18C8B4">
      <w:start w:val="1"/>
      <w:numFmt w:val="bullet"/>
      <w:lvlText w:val=""/>
      <w:lvlJc w:val="left"/>
      <w:pPr>
        <w:ind w:left="6828" w:hanging="360"/>
      </w:pPr>
      <w:rPr>
        <w:rFonts w:ascii="Wingdings" w:hAnsi="Wingdings" w:hint="default"/>
      </w:rPr>
    </w:lvl>
  </w:abstractNum>
  <w:num w:numId="1" w16cid:durableId="1232892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05"/>
    <w:rsid w:val="00330D3E"/>
    <w:rsid w:val="003B5DAD"/>
    <w:rsid w:val="00451C8A"/>
    <w:rsid w:val="005304AA"/>
    <w:rsid w:val="00901005"/>
    <w:rsid w:val="00E46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23BC4D2"/>
  <w15:chartTrackingRefBased/>
  <w15:docId w15:val="{374048A0-D676-FE49-B8D9-DAEB07D3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1005"/>
    <w:pPr>
      <w:spacing w:line="279" w:lineRule="auto"/>
    </w:pPr>
    <w:rPr>
      <w:kern w:val="0"/>
      <w14:ligatures w14:val="none"/>
    </w:rPr>
  </w:style>
  <w:style w:type="paragraph" w:styleId="berschrift1">
    <w:name w:val="heading 1"/>
    <w:basedOn w:val="Standard"/>
    <w:next w:val="Standard"/>
    <w:link w:val="berschrift1Zchn"/>
    <w:uiPriority w:val="9"/>
    <w:qFormat/>
    <w:rsid w:val="009010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01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010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010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010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0100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0100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0100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0100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010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010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010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010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010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010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010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010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01005"/>
    <w:rPr>
      <w:rFonts w:eastAsiaTheme="majorEastAsia" w:cstheme="majorBidi"/>
      <w:color w:val="272727" w:themeColor="text1" w:themeTint="D8"/>
    </w:rPr>
  </w:style>
  <w:style w:type="paragraph" w:styleId="Titel">
    <w:name w:val="Title"/>
    <w:basedOn w:val="Standard"/>
    <w:next w:val="Standard"/>
    <w:link w:val="TitelZchn"/>
    <w:uiPriority w:val="10"/>
    <w:qFormat/>
    <w:rsid w:val="009010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010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010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010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010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01005"/>
    <w:rPr>
      <w:i/>
      <w:iCs/>
      <w:color w:val="404040" w:themeColor="text1" w:themeTint="BF"/>
    </w:rPr>
  </w:style>
  <w:style w:type="paragraph" w:styleId="Listenabsatz">
    <w:name w:val="List Paragraph"/>
    <w:basedOn w:val="Standard"/>
    <w:uiPriority w:val="34"/>
    <w:qFormat/>
    <w:rsid w:val="00901005"/>
    <w:pPr>
      <w:ind w:left="720"/>
      <w:contextualSpacing/>
    </w:pPr>
  </w:style>
  <w:style w:type="character" w:styleId="IntensiveHervorhebung">
    <w:name w:val="Intense Emphasis"/>
    <w:basedOn w:val="Absatz-Standardschriftart"/>
    <w:uiPriority w:val="21"/>
    <w:qFormat/>
    <w:rsid w:val="00901005"/>
    <w:rPr>
      <w:i/>
      <w:iCs/>
      <w:color w:val="0F4761" w:themeColor="accent1" w:themeShade="BF"/>
    </w:rPr>
  </w:style>
  <w:style w:type="paragraph" w:styleId="IntensivesZitat">
    <w:name w:val="Intense Quote"/>
    <w:basedOn w:val="Standard"/>
    <w:next w:val="Standard"/>
    <w:link w:val="IntensivesZitatZchn"/>
    <w:uiPriority w:val="30"/>
    <w:qFormat/>
    <w:rsid w:val="009010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01005"/>
    <w:rPr>
      <w:i/>
      <w:iCs/>
      <w:color w:val="0F4761" w:themeColor="accent1" w:themeShade="BF"/>
    </w:rPr>
  </w:style>
  <w:style w:type="character" w:styleId="IntensiverVerweis">
    <w:name w:val="Intense Reference"/>
    <w:basedOn w:val="Absatz-Standardschriftart"/>
    <w:uiPriority w:val="32"/>
    <w:qFormat/>
    <w:rsid w:val="009010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2219</Words>
  <Characters>13984</Characters>
  <Application>Microsoft Office Word</Application>
  <DocSecurity>0</DocSecurity>
  <Lines>116</Lines>
  <Paragraphs>32</Paragraphs>
  <ScaleCrop>false</ScaleCrop>
  <Company/>
  <LinksUpToDate>false</LinksUpToDate>
  <CharactersWithSpaces>16171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Brombach</dc:creator>
  <cp:keywords/>
  <dc:description/>
  <cp:lastModifiedBy>Guido Brombach</cp:lastModifiedBy>
  <cp:revision>2</cp:revision>
  <dcterms:created xsi:type="dcterms:W3CDTF">2026-01-23T10:18:00Z</dcterms:created>
  <dcterms:modified xsi:type="dcterms:W3CDTF">2026-01-23T10:20:00Z</dcterms:modified>
</cp:coreProperties>
</file>